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333A" w14:textId="77777777" w:rsidR="00C52775" w:rsidRDefault="00C52775" w:rsidP="00C52775">
      <w:pPr>
        <w:jc w:val="left"/>
        <w:rPr>
          <w:rFonts w:ascii="바탕체" w:eastAsia="바탕체" w:hAnsi="바탕체"/>
          <w:sz w:val="22"/>
        </w:rPr>
      </w:pPr>
      <w:r>
        <w:rPr>
          <w:rFonts w:ascii="바탕체" w:eastAsia="바탕체" w:hAnsi="바탕체" w:hint="eastAsia"/>
          <w:sz w:val="22"/>
        </w:rPr>
        <w:t>(</w:t>
      </w:r>
      <w:r w:rsidRPr="004957C4">
        <w:rPr>
          <w:rFonts w:ascii="바탕체" w:eastAsia="바탕체" w:hAnsi="바탕체" w:hint="eastAsia"/>
          <w:sz w:val="22"/>
        </w:rPr>
        <w:t xml:space="preserve">별첨 </w:t>
      </w:r>
      <w:r w:rsidRPr="004957C4">
        <w:rPr>
          <w:rFonts w:ascii="바탕체" w:eastAsia="바탕체" w:hAnsi="바탕체"/>
          <w:sz w:val="22"/>
        </w:rPr>
        <w:t>1</w:t>
      </w:r>
      <w:r>
        <w:rPr>
          <w:rFonts w:ascii="바탕체" w:eastAsia="바탕체" w:hAnsi="바탕체"/>
          <w:sz w:val="22"/>
        </w:rPr>
        <w:t>)</w:t>
      </w:r>
      <w:r w:rsidRPr="004957C4">
        <w:rPr>
          <w:rFonts w:ascii="바탕체" w:eastAsia="바탕체" w:hAnsi="바탕체"/>
          <w:sz w:val="22"/>
        </w:rPr>
        <w:t xml:space="preserve"> </w:t>
      </w:r>
    </w:p>
    <w:p w14:paraId="5C5AF343" w14:textId="77777777" w:rsidR="00C52775" w:rsidRDefault="00C52775" w:rsidP="00C52775">
      <w:pPr>
        <w:jc w:val="center"/>
        <w:rPr>
          <w:rFonts w:ascii="바탕체" w:eastAsia="바탕체" w:hAnsi="바탕체"/>
          <w:sz w:val="22"/>
        </w:rPr>
      </w:pPr>
      <w:r w:rsidRPr="007421FC">
        <w:rPr>
          <w:rFonts w:ascii="바탕체" w:eastAsia="바탕체" w:hAnsi="바탕체" w:hint="eastAsia"/>
          <w:b/>
          <w:bCs/>
          <w:sz w:val="22"/>
        </w:rPr>
        <w:t>신고 보상 기준</w:t>
      </w:r>
    </w:p>
    <w:p w14:paraId="28333E36" w14:textId="00B234F3" w:rsidR="00C52775" w:rsidRDefault="00C52775" w:rsidP="00C52775">
      <w:pPr>
        <w:pStyle w:val="a3"/>
        <w:numPr>
          <w:ilvl w:val="0"/>
          <w:numId w:val="1"/>
        </w:numPr>
        <w:ind w:leftChars="0"/>
        <w:rPr>
          <w:rFonts w:ascii="바탕체" w:eastAsia="바탕체" w:hAnsi="바탕체"/>
          <w:sz w:val="22"/>
        </w:rPr>
      </w:pPr>
      <w:r>
        <w:rPr>
          <w:rFonts w:ascii="바탕체" w:eastAsia="바탕체" w:hAnsi="바탕체" w:hint="eastAsia"/>
          <w:sz w:val="22"/>
        </w:rPr>
        <w:t>신고보상대상:</w:t>
      </w:r>
      <w:r>
        <w:rPr>
          <w:rFonts w:ascii="바탕체" w:eastAsia="바탕체" w:hAnsi="바탕체"/>
          <w:sz w:val="22"/>
        </w:rPr>
        <w:t xml:space="preserve"> </w:t>
      </w:r>
      <w:r>
        <w:rPr>
          <w:rFonts w:ascii="바탕체" w:eastAsia="바탕체" w:hAnsi="바탕체" w:hint="eastAsia"/>
          <w:sz w:val="22"/>
        </w:rPr>
        <w:t>외부 일반인,</w:t>
      </w:r>
      <w:r>
        <w:rPr>
          <w:rFonts w:ascii="바탕체" w:eastAsia="바탕체" w:hAnsi="바탕체"/>
          <w:sz w:val="22"/>
        </w:rPr>
        <w:t xml:space="preserve"> </w:t>
      </w:r>
      <w:r w:rsidRPr="00BF170B">
        <w:rPr>
          <w:rFonts w:ascii="바탕체" w:eastAsia="바탕체" w:hAnsi="바탕체" w:hint="eastAsia"/>
          <w:sz w:val="22"/>
        </w:rPr>
        <w:t xml:space="preserve">신고내용과 업무가 무관한 </w:t>
      </w:r>
      <w:proofErr w:type="spellStart"/>
      <w:r w:rsidRPr="00BF170B">
        <w:rPr>
          <w:rFonts w:ascii="바탕체" w:eastAsia="바탕체" w:hAnsi="바탕체" w:hint="eastAsia"/>
          <w:sz w:val="22"/>
        </w:rPr>
        <w:t>포스코그룹</w:t>
      </w:r>
      <w:proofErr w:type="spellEnd"/>
      <w:r w:rsidRPr="00BF170B">
        <w:rPr>
          <w:rFonts w:ascii="바탕체" w:eastAsia="바탕체" w:hAnsi="바탕체" w:hint="eastAsia"/>
          <w:sz w:val="22"/>
        </w:rPr>
        <w:t xml:space="preserve"> 임직원</w:t>
      </w:r>
      <w:r>
        <w:rPr>
          <w:rFonts w:ascii="바탕체" w:eastAsia="바탕체" w:hAnsi="바탕체" w:hint="eastAsia"/>
          <w:sz w:val="22"/>
        </w:rPr>
        <w:t xml:space="preserve"> </w:t>
      </w:r>
    </w:p>
    <w:p w14:paraId="50E67489" w14:textId="77777777" w:rsidR="00C52775" w:rsidRDefault="00C52775" w:rsidP="00C52775">
      <w:pPr>
        <w:pStyle w:val="a3"/>
        <w:numPr>
          <w:ilvl w:val="0"/>
          <w:numId w:val="1"/>
        </w:numPr>
        <w:ind w:leftChars="0"/>
        <w:rPr>
          <w:rFonts w:ascii="바탕체" w:eastAsia="바탕체" w:hAnsi="바탕체"/>
          <w:sz w:val="22"/>
        </w:rPr>
      </w:pPr>
      <w:r w:rsidRPr="004957C4">
        <w:rPr>
          <w:rFonts w:ascii="바탕체" w:eastAsia="바탕체" w:hAnsi="바탕체" w:hint="eastAsia"/>
          <w:sz w:val="22"/>
        </w:rPr>
        <w:t xml:space="preserve">보상기준 </w:t>
      </w:r>
    </w:p>
    <w:p w14:paraId="34117A38" w14:textId="77777777" w:rsidR="00C52775" w:rsidRPr="004957C4" w:rsidRDefault="00C52775" w:rsidP="00C52775">
      <w:pPr>
        <w:pStyle w:val="a3"/>
        <w:numPr>
          <w:ilvl w:val="0"/>
          <w:numId w:val="2"/>
        </w:numPr>
        <w:ind w:leftChars="0"/>
        <w:rPr>
          <w:rFonts w:ascii="바탕체" w:eastAsia="바탕체" w:hAnsi="바탕체"/>
          <w:sz w:val="22"/>
        </w:rPr>
      </w:pPr>
      <w:r w:rsidRPr="004957C4">
        <w:rPr>
          <w:rFonts w:ascii="바탕체" w:eastAsia="바탕체" w:hAnsi="바탕체" w:hint="eastAsia"/>
          <w:sz w:val="22"/>
        </w:rPr>
        <w:t xml:space="preserve">보상금액 </w:t>
      </w:r>
    </w:p>
    <w:p w14:paraId="1D8A9701" w14:textId="77777777" w:rsidR="00C52775" w:rsidRDefault="00C52775" w:rsidP="00C52775">
      <w:pPr>
        <w:pStyle w:val="a3"/>
        <w:numPr>
          <w:ilvl w:val="0"/>
          <w:numId w:val="3"/>
        </w:numPr>
        <w:ind w:leftChars="0"/>
        <w:rPr>
          <w:rFonts w:ascii="바탕체" w:eastAsia="바탕체" w:hAnsi="바탕체"/>
          <w:sz w:val="22"/>
        </w:rPr>
      </w:pPr>
      <w:r w:rsidRPr="004957C4">
        <w:rPr>
          <w:rFonts w:ascii="바탕체" w:eastAsia="바탕체" w:hAnsi="바탕체" w:hint="eastAsia"/>
          <w:sz w:val="22"/>
        </w:rPr>
        <w:t>회사에 손해배상 또는 부당이익 환수 등 직접적인 수입의 회복이나 증대 또는 비용의 절감을 가져온 경우,</w:t>
      </w:r>
      <w:r w:rsidRPr="004957C4">
        <w:rPr>
          <w:rFonts w:ascii="바탕체" w:eastAsia="바탕체" w:hAnsi="바탕체"/>
          <w:sz w:val="22"/>
        </w:rPr>
        <w:t xml:space="preserve"> </w:t>
      </w:r>
      <w:r w:rsidRPr="004957C4">
        <w:rPr>
          <w:rFonts w:ascii="바탕체" w:eastAsia="바탕체" w:hAnsi="바탕체" w:hint="eastAsia"/>
          <w:sz w:val="22"/>
        </w:rPr>
        <w:t>그 금액을 보상대상가액으로 하여 아래와 같은 지급기준에 따라 지급하며,</w:t>
      </w:r>
      <w:r w:rsidRPr="004957C4">
        <w:rPr>
          <w:rFonts w:ascii="바탕체" w:eastAsia="바탕체" w:hAnsi="바탕체"/>
          <w:sz w:val="22"/>
        </w:rPr>
        <w:t xml:space="preserve"> </w:t>
      </w:r>
      <w:r w:rsidRPr="004957C4">
        <w:rPr>
          <w:rFonts w:ascii="바탕체" w:eastAsia="바탕체" w:hAnsi="바탕체" w:hint="eastAsia"/>
          <w:sz w:val="22"/>
        </w:rPr>
        <w:t xml:space="preserve">최대 보상금액은 </w:t>
      </w:r>
      <w:r w:rsidRPr="004957C4">
        <w:rPr>
          <w:rFonts w:ascii="바탕체" w:eastAsia="바탕체" w:hAnsi="바탕체"/>
          <w:sz w:val="22"/>
        </w:rPr>
        <w:t>1</w:t>
      </w:r>
      <w:r w:rsidRPr="004957C4">
        <w:rPr>
          <w:rFonts w:ascii="바탕체" w:eastAsia="바탕체" w:hAnsi="바탕체" w:hint="eastAsia"/>
          <w:sz w:val="22"/>
        </w:rPr>
        <w:t>천만원으로 한다.</w:t>
      </w:r>
    </w:p>
    <w:tbl>
      <w:tblPr>
        <w:tblStyle w:val="a4"/>
        <w:tblW w:w="0" w:type="auto"/>
        <w:tblInd w:w="1480" w:type="dxa"/>
        <w:tblLook w:val="04A0" w:firstRow="1" w:lastRow="0" w:firstColumn="1" w:lastColumn="0" w:noHBand="0" w:noVBand="1"/>
      </w:tblPr>
      <w:tblGrid>
        <w:gridCol w:w="2201"/>
        <w:gridCol w:w="5335"/>
      </w:tblGrid>
      <w:tr w:rsidR="00C52775" w14:paraId="616446F8" w14:textId="77777777" w:rsidTr="00787856">
        <w:tc>
          <w:tcPr>
            <w:tcW w:w="2201" w:type="dxa"/>
            <w:shd w:val="clear" w:color="auto" w:fill="E7E6E6" w:themeFill="background2"/>
          </w:tcPr>
          <w:p w14:paraId="68CFC0FA" w14:textId="77777777" w:rsidR="00C52775" w:rsidRDefault="00C52775" w:rsidP="00787856">
            <w:pPr>
              <w:pStyle w:val="a3"/>
              <w:ind w:leftChars="0" w:left="0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금액</w:t>
            </w:r>
          </w:p>
        </w:tc>
        <w:tc>
          <w:tcPr>
            <w:tcW w:w="5335" w:type="dxa"/>
            <w:shd w:val="clear" w:color="auto" w:fill="E7E6E6" w:themeFill="background2"/>
          </w:tcPr>
          <w:p w14:paraId="052B18D5" w14:textId="77777777" w:rsidR="00C52775" w:rsidRDefault="00C52775" w:rsidP="00787856">
            <w:pPr>
              <w:pStyle w:val="a3"/>
              <w:ind w:leftChars="0" w:left="0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보상금 지급기준</w:t>
            </w:r>
          </w:p>
        </w:tc>
      </w:tr>
      <w:tr w:rsidR="00C52775" w14:paraId="404C9AE4" w14:textId="77777777" w:rsidTr="00787856">
        <w:tc>
          <w:tcPr>
            <w:tcW w:w="2201" w:type="dxa"/>
          </w:tcPr>
          <w:p w14:paraId="5F037CA5" w14:textId="77777777" w:rsidR="00C52775" w:rsidRDefault="00C52775" w:rsidP="00787856">
            <w:pPr>
              <w:pStyle w:val="a3"/>
              <w:ind w:leftChars="0" w:left="0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1천만원 이하</w:t>
            </w:r>
          </w:p>
        </w:tc>
        <w:tc>
          <w:tcPr>
            <w:tcW w:w="5335" w:type="dxa"/>
          </w:tcPr>
          <w:p w14:paraId="23D1BD01" w14:textId="77777777" w:rsidR="00C52775" w:rsidRDefault="00C52775" w:rsidP="00787856">
            <w:pPr>
              <w:pStyle w:val="a3"/>
              <w:ind w:leftChars="0" w:left="0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미지급</w:t>
            </w:r>
          </w:p>
        </w:tc>
      </w:tr>
      <w:tr w:rsidR="00C52775" w14:paraId="6BC952E3" w14:textId="77777777" w:rsidTr="00787856">
        <w:tc>
          <w:tcPr>
            <w:tcW w:w="2201" w:type="dxa"/>
          </w:tcPr>
          <w:p w14:paraId="55DEFA43" w14:textId="77777777" w:rsidR="00C52775" w:rsidRDefault="00C52775" w:rsidP="00787856">
            <w:pPr>
              <w:pStyle w:val="a3"/>
              <w:ind w:leftChars="0" w:left="0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1천만원 </w:t>
            </w:r>
            <w:r w:rsidRPr="004957C4">
              <w:rPr>
                <w:rFonts w:ascii="바탕체" w:eastAsia="바탕체" w:hAnsi="바탕체" w:hint="eastAsia"/>
                <w:b/>
                <w:bCs/>
                <w:sz w:val="22"/>
                <w:u w:val="single"/>
              </w:rPr>
              <w:t>초과</w:t>
            </w:r>
          </w:p>
        </w:tc>
        <w:tc>
          <w:tcPr>
            <w:tcW w:w="5335" w:type="dxa"/>
          </w:tcPr>
          <w:p w14:paraId="6633C995" w14:textId="77777777" w:rsidR="00C52775" w:rsidRDefault="00C52775" w:rsidP="00787856">
            <w:pPr>
              <w:pStyle w:val="a3"/>
              <w:ind w:leftChars="0" w:left="0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보상대상가액의 </w:t>
            </w:r>
            <w:r>
              <w:rPr>
                <w:rFonts w:ascii="바탕체" w:eastAsia="바탕체" w:hAnsi="바탕체"/>
                <w:sz w:val="22"/>
              </w:rPr>
              <w:t>3%(</w:t>
            </w:r>
            <w:r>
              <w:rPr>
                <w:rFonts w:ascii="바탕체" w:eastAsia="바탕체" w:hAnsi="바탕체" w:hint="eastAsia"/>
                <w:sz w:val="22"/>
              </w:rPr>
              <w:t xml:space="preserve">최대 </w:t>
            </w:r>
            <w:r>
              <w:rPr>
                <w:rFonts w:ascii="바탕체" w:eastAsia="바탕체" w:hAnsi="바탕체"/>
                <w:sz w:val="22"/>
              </w:rPr>
              <w:t>1</w:t>
            </w:r>
            <w:r>
              <w:rPr>
                <w:rFonts w:ascii="바탕체" w:eastAsia="바탕체" w:hAnsi="바탕체" w:hint="eastAsia"/>
                <w:sz w:val="22"/>
              </w:rPr>
              <w:t>천만원)</w:t>
            </w:r>
          </w:p>
        </w:tc>
      </w:tr>
    </w:tbl>
    <w:p w14:paraId="257DAEAD" w14:textId="77777777" w:rsidR="00C52775" w:rsidRPr="004957C4" w:rsidRDefault="00C52775" w:rsidP="00C52775">
      <w:pPr>
        <w:pStyle w:val="a3"/>
        <w:ind w:leftChars="0" w:left="1480"/>
        <w:rPr>
          <w:rFonts w:ascii="바탕체" w:eastAsia="바탕체" w:hAnsi="바탕체"/>
          <w:sz w:val="22"/>
        </w:rPr>
      </w:pPr>
    </w:p>
    <w:p w14:paraId="61A2DF03" w14:textId="77777777" w:rsidR="00C52775" w:rsidRDefault="00C52775" w:rsidP="00C52775">
      <w:pPr>
        <w:pStyle w:val="a3"/>
        <w:numPr>
          <w:ilvl w:val="0"/>
          <w:numId w:val="4"/>
        </w:numPr>
        <w:ind w:leftChars="0"/>
        <w:rPr>
          <w:rFonts w:ascii="바탕체" w:eastAsia="바탕체" w:hAnsi="바탕체"/>
          <w:sz w:val="22"/>
        </w:rPr>
      </w:pPr>
      <w:r>
        <w:rPr>
          <w:rFonts w:ascii="바탕체" w:eastAsia="바탕체" w:hAnsi="바탕체" w:hint="eastAsia"/>
          <w:sz w:val="22"/>
        </w:rPr>
        <w:t>수익증대 또는 손실감소 효과가 단속적으로 발생하는 경우에는 해당금액 전체,</w:t>
      </w:r>
      <w:r>
        <w:rPr>
          <w:rFonts w:ascii="바탕체" w:eastAsia="바탕체" w:hAnsi="바탕체"/>
          <w:sz w:val="22"/>
        </w:rPr>
        <w:t xml:space="preserve"> </w:t>
      </w:r>
      <w:r>
        <w:rPr>
          <w:rFonts w:ascii="바탕체" w:eastAsia="바탕체" w:hAnsi="바탕체" w:hint="eastAsia"/>
          <w:sz w:val="22"/>
        </w:rPr>
        <w:t>장기간에 걸쳐 일어나는 경우에는 연간발생 예상금액을 보상 대상 가액으로 한다.</w:t>
      </w:r>
    </w:p>
    <w:p w14:paraId="405270D3" w14:textId="77777777" w:rsidR="00C52775" w:rsidRPr="004957C4" w:rsidRDefault="00C52775" w:rsidP="00C52775">
      <w:pPr>
        <w:pStyle w:val="a3"/>
        <w:numPr>
          <w:ilvl w:val="0"/>
          <w:numId w:val="4"/>
        </w:numPr>
        <w:ind w:leftChars="0"/>
        <w:rPr>
          <w:rFonts w:ascii="바탕체" w:eastAsia="바탕체" w:hAnsi="바탕체"/>
          <w:sz w:val="22"/>
        </w:rPr>
      </w:pPr>
      <w:r>
        <w:rPr>
          <w:rFonts w:ascii="바탕체" w:eastAsia="바탕체" w:hAnsi="바탕체" w:hint="eastAsia"/>
          <w:sz w:val="22"/>
        </w:rPr>
        <w:t>정도경영실 조사과정에서 추가로 밝혀진 금약은 보상대상 가액에서 제외한다.</w:t>
      </w:r>
      <w:r>
        <w:rPr>
          <w:rFonts w:ascii="바탕체" w:eastAsia="바탕체" w:hAnsi="바탕체"/>
          <w:sz w:val="22"/>
        </w:rPr>
        <w:t xml:space="preserve"> </w:t>
      </w:r>
    </w:p>
    <w:p w14:paraId="35BF165C" w14:textId="77777777" w:rsidR="00C52775" w:rsidRPr="004957C4" w:rsidRDefault="00C52775" w:rsidP="00C52775">
      <w:pPr>
        <w:pStyle w:val="a3"/>
        <w:numPr>
          <w:ilvl w:val="0"/>
          <w:numId w:val="3"/>
        </w:numPr>
        <w:ind w:leftChars="0"/>
        <w:rPr>
          <w:rFonts w:ascii="바탕체" w:eastAsia="바탕체" w:hAnsi="바탕체"/>
          <w:sz w:val="22"/>
        </w:rPr>
      </w:pPr>
      <w:r w:rsidRPr="004957C4">
        <w:rPr>
          <w:rFonts w:ascii="바탕체" w:eastAsia="바탕체" w:hAnsi="바탕체" w:hint="eastAsia"/>
          <w:sz w:val="22"/>
        </w:rPr>
        <w:t>보상대상 가액 산정이 불가능하거나 해당 신고로 인한 환수금액이 없을(발생하지 못할</w:t>
      </w:r>
      <w:r w:rsidRPr="004957C4">
        <w:rPr>
          <w:rFonts w:ascii="바탕체" w:eastAsia="바탕체" w:hAnsi="바탕체"/>
          <w:sz w:val="22"/>
        </w:rPr>
        <w:t xml:space="preserve">) </w:t>
      </w:r>
      <w:r w:rsidRPr="004957C4">
        <w:rPr>
          <w:rFonts w:ascii="바탕체" w:eastAsia="바탕체" w:hAnsi="바탕체" w:hint="eastAsia"/>
          <w:sz w:val="22"/>
        </w:rPr>
        <w:t>경우 보상금을 지급하지 않는다.</w:t>
      </w:r>
      <w:r w:rsidRPr="004957C4">
        <w:rPr>
          <w:rFonts w:ascii="바탕체" w:eastAsia="바탕체" w:hAnsi="바탕체"/>
          <w:sz w:val="22"/>
        </w:rPr>
        <w:t xml:space="preserve"> </w:t>
      </w:r>
      <w:r>
        <w:rPr>
          <w:rFonts w:ascii="바탕체" w:eastAsia="바탕체" w:hAnsi="바탕체"/>
          <w:color w:val="0000FF"/>
          <w:sz w:val="22"/>
        </w:rPr>
        <w:t xml:space="preserve"> </w:t>
      </w:r>
    </w:p>
    <w:p w14:paraId="7EC99ABD" w14:textId="77777777" w:rsidR="00C52775" w:rsidRPr="004957C4" w:rsidRDefault="00C52775" w:rsidP="00C52775"/>
    <w:p w14:paraId="17424444" w14:textId="77777777" w:rsidR="00C52775" w:rsidRDefault="00C52775" w:rsidP="00C52775">
      <w:pPr>
        <w:pStyle w:val="a3"/>
        <w:numPr>
          <w:ilvl w:val="0"/>
          <w:numId w:val="1"/>
        </w:numPr>
        <w:ind w:leftChars="0"/>
        <w:rPr>
          <w:rFonts w:ascii="바탕체" w:eastAsia="바탕체" w:hAnsi="바탕체"/>
          <w:sz w:val="22"/>
        </w:rPr>
      </w:pPr>
      <w:r>
        <w:rPr>
          <w:rFonts w:ascii="바탕체" w:eastAsia="바탕체" w:hAnsi="바탕체" w:hint="eastAsia"/>
          <w:sz w:val="22"/>
        </w:rPr>
        <w:t xml:space="preserve">기타 사항의 발생 </w:t>
      </w:r>
    </w:p>
    <w:p w14:paraId="6441A511" w14:textId="77777777" w:rsidR="00C52775" w:rsidRPr="004957C4" w:rsidRDefault="00C52775" w:rsidP="00C52775">
      <w:pPr>
        <w:pStyle w:val="a3"/>
        <w:ind w:leftChars="0" w:left="760"/>
        <w:rPr>
          <w:rFonts w:ascii="바탕체" w:eastAsia="바탕체" w:hAnsi="바탕체"/>
          <w:sz w:val="22"/>
        </w:rPr>
      </w:pPr>
      <w:proofErr w:type="spellStart"/>
      <w:r w:rsidRPr="004957C4">
        <w:rPr>
          <w:rFonts w:ascii="바탕체" w:eastAsia="바탕체" w:hAnsi="바탕체" w:hint="eastAsia"/>
          <w:sz w:val="22"/>
        </w:rPr>
        <w:t>포스코인터내셔널과</w:t>
      </w:r>
      <w:proofErr w:type="spellEnd"/>
      <w:r w:rsidRPr="004957C4">
        <w:rPr>
          <w:rFonts w:ascii="바탕체" w:eastAsia="바탕체" w:hAnsi="바탕체" w:hint="eastAsia"/>
          <w:sz w:val="22"/>
        </w:rPr>
        <w:t xml:space="preserve"> 연결관계에 있는 자회사 또는 해외법인과 관련된 신고보상은 </w:t>
      </w:r>
      <w:r w:rsidRPr="004957C4">
        <w:rPr>
          <w:rFonts w:ascii="바탕체" w:eastAsia="바탕체" w:hAnsi="바탕체"/>
          <w:sz w:val="22"/>
        </w:rPr>
        <w:t>‘</w:t>
      </w:r>
      <w:r w:rsidRPr="004957C4">
        <w:rPr>
          <w:rFonts w:ascii="바탕체" w:eastAsia="바탕체" w:hAnsi="바탕체" w:hint="eastAsia"/>
          <w:sz w:val="22"/>
        </w:rPr>
        <w:t>신고보상심의위원회</w:t>
      </w:r>
      <w:r w:rsidRPr="004957C4">
        <w:rPr>
          <w:rFonts w:ascii="바탕체" w:eastAsia="바탕체" w:hAnsi="바탕체"/>
          <w:sz w:val="22"/>
        </w:rPr>
        <w:t>’</w:t>
      </w:r>
      <w:r w:rsidRPr="004957C4">
        <w:rPr>
          <w:rFonts w:ascii="바탕체" w:eastAsia="바탕체" w:hAnsi="바탕체" w:hint="eastAsia"/>
          <w:sz w:val="22"/>
        </w:rPr>
        <w:t>에서 지급 여부 및 보상 규모를 결정할 수 있다.</w:t>
      </w:r>
      <w:r w:rsidRPr="004957C4">
        <w:rPr>
          <w:rFonts w:ascii="바탕체" w:eastAsia="바탕체" w:hAnsi="바탕체"/>
          <w:sz w:val="22"/>
        </w:rPr>
        <w:t xml:space="preserve"> </w:t>
      </w:r>
    </w:p>
    <w:p w14:paraId="45665824" w14:textId="77777777" w:rsidR="00C52775" w:rsidRDefault="00C52775" w:rsidP="00C52775"/>
    <w:p w14:paraId="02502430" w14:textId="77777777" w:rsidR="00C52775" w:rsidRDefault="00C52775" w:rsidP="00C52775"/>
    <w:p w14:paraId="57890760" w14:textId="77777777" w:rsidR="00C52775" w:rsidRDefault="00C52775" w:rsidP="00C52775"/>
    <w:p w14:paraId="3EECC1B9" w14:textId="77777777" w:rsidR="00C52775" w:rsidRDefault="00C52775" w:rsidP="00C52775"/>
    <w:p w14:paraId="1BD0AA81" w14:textId="77777777" w:rsidR="00C52775" w:rsidRDefault="00C52775" w:rsidP="00C52775"/>
    <w:p w14:paraId="2F29D79A" w14:textId="77777777" w:rsidR="00C52775" w:rsidRDefault="00C52775" w:rsidP="00C52775"/>
    <w:p w14:paraId="73410662" w14:textId="77777777" w:rsidR="00C52775" w:rsidRDefault="00C52775" w:rsidP="00C52775"/>
    <w:p w14:paraId="098A9B58" w14:textId="77777777" w:rsidR="00C52775" w:rsidRDefault="00C52775" w:rsidP="00C52775">
      <w:pPr>
        <w:rPr>
          <w:rFonts w:hint="eastAsia"/>
        </w:rPr>
      </w:pPr>
    </w:p>
    <w:p w14:paraId="257628C8" w14:textId="77777777" w:rsidR="00C52775" w:rsidRDefault="00C52775" w:rsidP="00C527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(</w:t>
      </w:r>
      <w:r>
        <w:rPr>
          <w:rFonts w:hint="eastAsia"/>
          <w:sz w:val="22"/>
          <w:szCs w:val="22"/>
        </w:rPr>
        <w:t>별첨</w:t>
      </w:r>
      <w:r>
        <w:rPr>
          <w:sz w:val="22"/>
          <w:szCs w:val="22"/>
        </w:rPr>
        <w:t xml:space="preserve"> 2) </w:t>
      </w:r>
    </w:p>
    <w:p w14:paraId="410741C5" w14:textId="77777777" w:rsidR="00C52775" w:rsidRPr="004957C4" w:rsidRDefault="00C52775" w:rsidP="00C52775">
      <w:pPr>
        <w:pStyle w:val="Default"/>
        <w:jc w:val="center"/>
        <w:rPr>
          <w:b/>
          <w:bCs/>
          <w:sz w:val="22"/>
          <w:szCs w:val="22"/>
        </w:rPr>
      </w:pPr>
      <w:r w:rsidRPr="004957C4">
        <w:rPr>
          <w:rFonts w:hint="eastAsia"/>
          <w:b/>
          <w:bCs/>
          <w:sz w:val="22"/>
          <w:szCs w:val="22"/>
        </w:rPr>
        <w:t>신고</w:t>
      </w:r>
      <w:r w:rsidRPr="004957C4">
        <w:rPr>
          <w:b/>
          <w:bCs/>
          <w:sz w:val="22"/>
          <w:szCs w:val="22"/>
        </w:rPr>
        <w:t xml:space="preserve"> </w:t>
      </w:r>
      <w:r w:rsidRPr="004957C4">
        <w:rPr>
          <w:rFonts w:hint="eastAsia"/>
          <w:b/>
          <w:bCs/>
          <w:sz w:val="22"/>
          <w:szCs w:val="22"/>
        </w:rPr>
        <w:t>보상</w:t>
      </w:r>
      <w:r w:rsidRPr="004957C4">
        <w:rPr>
          <w:b/>
          <w:bCs/>
          <w:sz w:val="22"/>
          <w:szCs w:val="22"/>
        </w:rPr>
        <w:t xml:space="preserve"> </w:t>
      </w:r>
      <w:r w:rsidRPr="004957C4">
        <w:rPr>
          <w:rFonts w:hint="eastAsia"/>
          <w:b/>
          <w:bCs/>
          <w:sz w:val="22"/>
          <w:szCs w:val="22"/>
        </w:rPr>
        <w:t>심의위원회</w:t>
      </w:r>
      <w:r w:rsidRPr="004957C4">
        <w:rPr>
          <w:b/>
          <w:bCs/>
          <w:sz w:val="22"/>
          <w:szCs w:val="22"/>
        </w:rPr>
        <w:t xml:space="preserve"> </w:t>
      </w:r>
      <w:r w:rsidRPr="004957C4">
        <w:rPr>
          <w:rFonts w:hint="eastAsia"/>
          <w:b/>
          <w:bCs/>
          <w:sz w:val="22"/>
          <w:szCs w:val="22"/>
        </w:rPr>
        <w:t>운영</w:t>
      </w:r>
    </w:p>
    <w:p w14:paraId="4E72F67C" w14:textId="77777777" w:rsidR="00C52775" w:rsidRDefault="00C52775" w:rsidP="00C527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rFonts w:hint="eastAsia"/>
          <w:sz w:val="22"/>
          <w:szCs w:val="22"/>
        </w:rPr>
        <w:t>목적</w:t>
      </w:r>
      <w:r>
        <w:rPr>
          <w:sz w:val="22"/>
          <w:szCs w:val="22"/>
        </w:rPr>
        <w:t xml:space="preserve"> </w:t>
      </w:r>
    </w:p>
    <w:p w14:paraId="2B66DDAC" w14:textId="77777777" w:rsidR="00C52775" w:rsidRDefault="00C52775" w:rsidP="00C52775">
      <w:pPr>
        <w:pStyle w:val="Default"/>
        <w:jc w:val="both"/>
        <w:rPr>
          <w:sz w:val="22"/>
          <w:szCs w:val="22"/>
        </w:rPr>
      </w:pPr>
    </w:p>
    <w:p w14:paraId="2452D52B" w14:textId="77777777" w:rsidR="00C52775" w:rsidRDefault="00C52775" w:rsidP="00C52775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규정은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비윤리행위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신고자에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보상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여부를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심의하기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사항을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기술한다</w:t>
      </w:r>
      <w:r>
        <w:rPr>
          <w:sz w:val="22"/>
          <w:szCs w:val="22"/>
        </w:rPr>
        <w:t xml:space="preserve">. </w:t>
      </w:r>
    </w:p>
    <w:p w14:paraId="18C8A99E" w14:textId="77777777" w:rsidR="00C52775" w:rsidRDefault="00C52775" w:rsidP="00C52775">
      <w:pPr>
        <w:pStyle w:val="Default"/>
        <w:jc w:val="both"/>
        <w:rPr>
          <w:sz w:val="22"/>
          <w:szCs w:val="22"/>
        </w:rPr>
      </w:pPr>
    </w:p>
    <w:p w14:paraId="651FC174" w14:textId="77777777" w:rsidR="00C52775" w:rsidRDefault="00C52775" w:rsidP="00C527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rFonts w:hint="eastAsia"/>
          <w:sz w:val="22"/>
          <w:szCs w:val="22"/>
        </w:rPr>
        <w:t>구성</w:t>
      </w:r>
      <w:r>
        <w:rPr>
          <w:sz w:val="22"/>
          <w:szCs w:val="22"/>
        </w:rPr>
        <w:t xml:space="preserve">: </w:t>
      </w:r>
      <w:r>
        <w:rPr>
          <w:rFonts w:hint="eastAsia"/>
          <w:sz w:val="22"/>
          <w:szCs w:val="22"/>
        </w:rPr>
        <w:t>위원회의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구성은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다음과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같다</w:t>
      </w:r>
      <w:r>
        <w:rPr>
          <w:sz w:val="22"/>
          <w:szCs w:val="22"/>
        </w:rPr>
        <w:t xml:space="preserve">. </w:t>
      </w:r>
    </w:p>
    <w:p w14:paraId="0E4D5BAE" w14:textId="77777777" w:rsidR="00C52775" w:rsidRDefault="00C52775" w:rsidP="00C52775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위원장</w:t>
      </w:r>
      <w:r>
        <w:rPr>
          <w:sz w:val="22"/>
          <w:szCs w:val="22"/>
        </w:rPr>
        <w:t xml:space="preserve">: </w:t>
      </w:r>
      <w:r>
        <w:rPr>
          <w:rFonts w:hint="eastAsia"/>
          <w:sz w:val="22"/>
          <w:szCs w:val="22"/>
        </w:rPr>
        <w:t>정도경영실장</w:t>
      </w:r>
      <w:r>
        <w:rPr>
          <w:sz w:val="22"/>
          <w:szCs w:val="22"/>
        </w:rPr>
        <w:t xml:space="preserve"> </w:t>
      </w:r>
    </w:p>
    <w:p w14:paraId="48C2E233" w14:textId="77777777" w:rsidR="00C52775" w:rsidRDefault="00C52775" w:rsidP="00C52775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4957C4">
        <w:rPr>
          <w:rFonts w:hint="eastAsia"/>
          <w:sz w:val="22"/>
          <w:szCs w:val="22"/>
        </w:rPr>
        <w:t>위원</w:t>
      </w:r>
      <w:r w:rsidRPr="004957C4">
        <w:rPr>
          <w:sz w:val="22"/>
          <w:szCs w:val="22"/>
        </w:rPr>
        <w:t>: 3</w:t>
      </w:r>
      <w:r w:rsidRPr="004957C4">
        <w:rPr>
          <w:rFonts w:hint="eastAsia"/>
          <w:sz w:val="22"/>
          <w:szCs w:val="22"/>
        </w:rPr>
        <w:t>명</w:t>
      </w:r>
      <w:r w:rsidRPr="004957C4">
        <w:rPr>
          <w:sz w:val="22"/>
          <w:szCs w:val="22"/>
        </w:rPr>
        <w:t xml:space="preserve"> - </w:t>
      </w:r>
      <w:r w:rsidRPr="004957C4">
        <w:rPr>
          <w:rFonts w:hint="eastAsia"/>
          <w:sz w:val="22"/>
          <w:szCs w:val="22"/>
        </w:rPr>
        <w:t>정도경영실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부장급</w:t>
      </w:r>
      <w:r w:rsidRPr="004957C4">
        <w:rPr>
          <w:sz w:val="22"/>
          <w:szCs w:val="22"/>
        </w:rPr>
        <w:t xml:space="preserve">, </w:t>
      </w:r>
      <w:r w:rsidRPr="004957C4">
        <w:rPr>
          <w:rFonts w:hint="eastAsia"/>
          <w:sz w:val="22"/>
          <w:szCs w:val="22"/>
        </w:rPr>
        <w:t>해당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사안을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감사한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선임감사인</w:t>
      </w:r>
      <w:r w:rsidRPr="004957C4">
        <w:rPr>
          <w:sz w:val="22"/>
          <w:szCs w:val="22"/>
        </w:rPr>
        <w:t xml:space="preserve">, </w:t>
      </w:r>
      <w:r w:rsidRPr="004957C4">
        <w:rPr>
          <w:rFonts w:hint="eastAsia"/>
          <w:sz w:val="22"/>
          <w:szCs w:val="22"/>
        </w:rPr>
        <w:t>윤리경영사무국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섹션리더</w:t>
      </w:r>
      <w:r w:rsidRPr="004957C4">
        <w:rPr>
          <w:sz w:val="22"/>
          <w:szCs w:val="22"/>
        </w:rPr>
        <w:t xml:space="preserve"> </w:t>
      </w:r>
    </w:p>
    <w:p w14:paraId="776C9D02" w14:textId="77777777" w:rsidR="00C52775" w:rsidRDefault="00C52775" w:rsidP="00C52775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4957C4">
        <w:rPr>
          <w:rFonts w:hint="eastAsia"/>
          <w:sz w:val="22"/>
          <w:szCs w:val="22"/>
        </w:rPr>
        <w:t>간사</w:t>
      </w:r>
      <w:r w:rsidRPr="004957C4">
        <w:rPr>
          <w:sz w:val="22"/>
          <w:szCs w:val="22"/>
        </w:rPr>
        <w:t xml:space="preserve">: </w:t>
      </w:r>
      <w:r w:rsidRPr="004957C4">
        <w:rPr>
          <w:rFonts w:hint="eastAsia"/>
          <w:sz w:val="22"/>
          <w:szCs w:val="22"/>
        </w:rPr>
        <w:t>윤리경영사무국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섹션리더</w:t>
      </w:r>
      <w:r w:rsidRPr="004957C4">
        <w:rPr>
          <w:sz w:val="22"/>
          <w:szCs w:val="22"/>
        </w:rPr>
        <w:t xml:space="preserve"> </w:t>
      </w:r>
    </w:p>
    <w:p w14:paraId="1CD057CE" w14:textId="77777777" w:rsidR="00C52775" w:rsidRPr="004957C4" w:rsidRDefault="00C52775" w:rsidP="00C52775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4957C4">
        <w:rPr>
          <w:rFonts w:hint="eastAsia"/>
          <w:sz w:val="22"/>
          <w:szCs w:val="22"/>
        </w:rPr>
        <w:t>배석</w:t>
      </w:r>
      <w:r w:rsidRPr="004957C4">
        <w:rPr>
          <w:sz w:val="22"/>
          <w:szCs w:val="22"/>
        </w:rPr>
        <w:t xml:space="preserve">: </w:t>
      </w:r>
      <w:r w:rsidRPr="004957C4">
        <w:rPr>
          <w:rFonts w:hint="eastAsia"/>
          <w:sz w:val="22"/>
          <w:szCs w:val="22"/>
        </w:rPr>
        <w:t>비윤리행위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감사담당</w:t>
      </w:r>
      <w:r w:rsidRPr="004957C4">
        <w:rPr>
          <w:sz w:val="22"/>
          <w:szCs w:val="22"/>
        </w:rPr>
        <w:t xml:space="preserve"> </w:t>
      </w:r>
    </w:p>
    <w:p w14:paraId="7FC539E5" w14:textId="77777777" w:rsidR="00C52775" w:rsidRPr="004957C4" w:rsidRDefault="00C52775" w:rsidP="00C52775">
      <w:pPr>
        <w:pStyle w:val="Default"/>
        <w:jc w:val="both"/>
        <w:rPr>
          <w:sz w:val="22"/>
          <w:szCs w:val="22"/>
        </w:rPr>
      </w:pPr>
    </w:p>
    <w:p w14:paraId="4C4B1202" w14:textId="77777777" w:rsidR="00C52775" w:rsidRDefault="00C52775" w:rsidP="00C527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rFonts w:hint="eastAsia"/>
          <w:sz w:val="22"/>
          <w:szCs w:val="22"/>
        </w:rPr>
        <w:t>기능</w:t>
      </w:r>
      <w:r>
        <w:rPr>
          <w:sz w:val="22"/>
          <w:szCs w:val="22"/>
        </w:rPr>
        <w:t xml:space="preserve">: </w:t>
      </w:r>
      <w:r>
        <w:rPr>
          <w:rFonts w:hint="eastAsia"/>
          <w:sz w:val="22"/>
          <w:szCs w:val="22"/>
        </w:rPr>
        <w:t>위원회는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다음과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같은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사항을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보고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심의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의결한다</w:t>
      </w:r>
      <w:r>
        <w:rPr>
          <w:sz w:val="22"/>
          <w:szCs w:val="22"/>
        </w:rPr>
        <w:t xml:space="preserve">. </w:t>
      </w:r>
    </w:p>
    <w:p w14:paraId="76FEAE77" w14:textId="77777777" w:rsidR="00C52775" w:rsidRDefault="00C52775" w:rsidP="00C52775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비윤리행위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신고자에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보상에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사항</w:t>
      </w:r>
      <w:r>
        <w:rPr>
          <w:sz w:val="22"/>
          <w:szCs w:val="22"/>
        </w:rPr>
        <w:t xml:space="preserve"> </w:t>
      </w:r>
    </w:p>
    <w:p w14:paraId="2377FFF9" w14:textId="77777777" w:rsidR="00C52775" w:rsidRPr="004957C4" w:rsidRDefault="00C52775" w:rsidP="00C52775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957C4">
        <w:rPr>
          <w:rFonts w:hint="eastAsia"/>
          <w:sz w:val="22"/>
          <w:szCs w:val="22"/>
        </w:rPr>
        <w:t>기타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위원장이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필요하다고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판단하는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사항</w:t>
      </w:r>
      <w:r w:rsidRPr="004957C4">
        <w:rPr>
          <w:sz w:val="22"/>
          <w:szCs w:val="22"/>
        </w:rPr>
        <w:t xml:space="preserve"> </w:t>
      </w:r>
    </w:p>
    <w:p w14:paraId="4DA3A6EF" w14:textId="77777777" w:rsidR="00C52775" w:rsidRDefault="00C52775" w:rsidP="00C52775">
      <w:pPr>
        <w:pStyle w:val="Default"/>
        <w:jc w:val="both"/>
        <w:rPr>
          <w:sz w:val="22"/>
          <w:szCs w:val="22"/>
        </w:rPr>
      </w:pPr>
    </w:p>
    <w:p w14:paraId="1A47F080" w14:textId="77777777" w:rsidR="00C52775" w:rsidRDefault="00C52775" w:rsidP="00C527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rFonts w:hint="eastAsia"/>
          <w:sz w:val="22"/>
          <w:szCs w:val="22"/>
        </w:rPr>
        <w:t>소집</w:t>
      </w:r>
      <w:r>
        <w:rPr>
          <w:sz w:val="22"/>
          <w:szCs w:val="22"/>
        </w:rPr>
        <w:t xml:space="preserve"> </w:t>
      </w:r>
    </w:p>
    <w:p w14:paraId="54E21186" w14:textId="77777777" w:rsidR="00C52775" w:rsidRDefault="00C52775" w:rsidP="00C52775">
      <w:pPr>
        <w:pStyle w:val="Default"/>
        <w:jc w:val="both"/>
        <w:rPr>
          <w:sz w:val="22"/>
          <w:szCs w:val="22"/>
        </w:rPr>
      </w:pPr>
    </w:p>
    <w:p w14:paraId="7FC73644" w14:textId="77777777" w:rsidR="00C52775" w:rsidRDefault="00C52775" w:rsidP="00C52775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위원장이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필요하다고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판단되거나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비윤리행위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신고사항을</w:t>
      </w:r>
      <w:r>
        <w:rPr>
          <w:sz w:val="22"/>
          <w:szCs w:val="22"/>
        </w:rPr>
        <w:t xml:space="preserve"> 1</w:t>
      </w:r>
      <w:r>
        <w:rPr>
          <w:rFonts w:hint="eastAsia"/>
          <w:sz w:val="22"/>
          <w:szCs w:val="22"/>
        </w:rPr>
        <w:t>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이상의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위원이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필요하다고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판단하여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요청한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</w:t>
      </w:r>
      <w:r>
        <w:rPr>
          <w:sz w:val="22"/>
          <w:szCs w:val="22"/>
        </w:rPr>
        <w:t xml:space="preserve"> </w:t>
      </w:r>
    </w:p>
    <w:p w14:paraId="1879C0D2" w14:textId="77777777" w:rsidR="00C52775" w:rsidRDefault="00C52775" w:rsidP="00C52775">
      <w:pPr>
        <w:pStyle w:val="Default"/>
        <w:jc w:val="both"/>
        <w:rPr>
          <w:sz w:val="22"/>
          <w:szCs w:val="22"/>
        </w:rPr>
      </w:pPr>
    </w:p>
    <w:p w14:paraId="11E70458" w14:textId="77777777" w:rsidR="00C52775" w:rsidRDefault="00C52775" w:rsidP="00C527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rFonts w:hint="eastAsia"/>
          <w:sz w:val="22"/>
          <w:szCs w:val="22"/>
        </w:rPr>
        <w:t>의사결정</w:t>
      </w:r>
      <w:r>
        <w:rPr>
          <w:sz w:val="22"/>
          <w:szCs w:val="22"/>
        </w:rPr>
        <w:t xml:space="preserve"> </w:t>
      </w:r>
    </w:p>
    <w:p w14:paraId="669E6574" w14:textId="77777777" w:rsidR="00C52775" w:rsidRDefault="00C52775" w:rsidP="00C52775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위원회는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재적위원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과반수의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출석과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출석위원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과반수의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찬성으로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의결한다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다만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경미한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사안으로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위원장이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필요하다고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인정한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경우에는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서면결의를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있다</w:t>
      </w:r>
      <w:r>
        <w:rPr>
          <w:sz w:val="22"/>
          <w:szCs w:val="22"/>
        </w:rPr>
        <w:t>. (</w:t>
      </w:r>
      <w:r>
        <w:rPr>
          <w:rFonts w:hint="eastAsia"/>
          <w:sz w:val="22"/>
          <w:szCs w:val="22"/>
        </w:rPr>
        <w:t>간사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배석자는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의결에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참여하지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않는다</w:t>
      </w:r>
      <w:r>
        <w:rPr>
          <w:sz w:val="22"/>
          <w:szCs w:val="22"/>
        </w:rPr>
        <w:t xml:space="preserve">.) </w:t>
      </w:r>
    </w:p>
    <w:p w14:paraId="65A709E6" w14:textId="2A120901" w:rsidR="00C52775" w:rsidRDefault="00C52775" w:rsidP="00C52775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4957C4">
        <w:rPr>
          <w:rFonts w:hint="eastAsia"/>
          <w:sz w:val="22"/>
          <w:szCs w:val="22"/>
        </w:rPr>
        <w:t>부의</w:t>
      </w:r>
      <w:r w:rsidR="007E2802">
        <w:rPr>
          <w:rFonts w:hint="eastAsia"/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안건이</w:t>
      </w:r>
      <w:r w:rsidRPr="004957C4">
        <w:rPr>
          <w:sz w:val="22"/>
          <w:szCs w:val="22"/>
        </w:rPr>
        <w:t xml:space="preserve"> </w:t>
      </w:r>
      <w:proofErr w:type="spellStart"/>
      <w:r w:rsidRPr="004957C4">
        <w:rPr>
          <w:rFonts w:hint="eastAsia"/>
          <w:sz w:val="22"/>
          <w:szCs w:val="22"/>
        </w:rPr>
        <w:t>가부동수일</w:t>
      </w:r>
      <w:proofErr w:type="spellEnd"/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경우에는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위원장이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결정권을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갖는다</w:t>
      </w:r>
      <w:r w:rsidRPr="004957C4">
        <w:rPr>
          <w:sz w:val="22"/>
          <w:szCs w:val="22"/>
        </w:rPr>
        <w:t xml:space="preserve">. </w:t>
      </w:r>
    </w:p>
    <w:p w14:paraId="5433B8EF" w14:textId="77777777" w:rsidR="00C52775" w:rsidRDefault="00C52775" w:rsidP="00C52775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4957C4">
        <w:rPr>
          <w:rFonts w:hint="eastAsia"/>
          <w:sz w:val="22"/>
          <w:szCs w:val="22"/>
        </w:rPr>
        <w:t>위원장이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필요하다고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인정할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때에는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관계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실무자를</w:t>
      </w:r>
      <w:r w:rsidRPr="004957C4">
        <w:rPr>
          <w:sz w:val="22"/>
          <w:szCs w:val="22"/>
        </w:rPr>
        <w:t xml:space="preserve"> </w:t>
      </w:r>
      <w:proofErr w:type="spellStart"/>
      <w:r w:rsidRPr="004957C4">
        <w:rPr>
          <w:rFonts w:hint="eastAsia"/>
          <w:sz w:val="22"/>
          <w:szCs w:val="22"/>
        </w:rPr>
        <w:t>참석시켜</w:t>
      </w:r>
      <w:proofErr w:type="spellEnd"/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의견의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청취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및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설명을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하게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할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수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있다</w:t>
      </w:r>
      <w:r w:rsidRPr="004957C4">
        <w:rPr>
          <w:sz w:val="22"/>
          <w:szCs w:val="22"/>
        </w:rPr>
        <w:t xml:space="preserve">. </w:t>
      </w:r>
    </w:p>
    <w:p w14:paraId="5F4A96BE" w14:textId="77777777" w:rsidR="00C52775" w:rsidRPr="004957C4" w:rsidRDefault="00C52775" w:rsidP="00C52775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4957C4">
        <w:rPr>
          <w:rFonts w:hint="eastAsia"/>
          <w:sz w:val="22"/>
          <w:szCs w:val="22"/>
        </w:rPr>
        <w:t>간사는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회의개최</w:t>
      </w:r>
      <w:r w:rsidRPr="004957C4">
        <w:rPr>
          <w:sz w:val="22"/>
          <w:szCs w:val="22"/>
        </w:rPr>
        <w:t xml:space="preserve"> 1</w:t>
      </w:r>
      <w:r w:rsidRPr="004957C4">
        <w:rPr>
          <w:rFonts w:hint="eastAsia"/>
          <w:sz w:val="22"/>
          <w:szCs w:val="22"/>
        </w:rPr>
        <w:t>주일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전에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각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위원에게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의안을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통보하고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회의록을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작성하여</w:t>
      </w:r>
      <w:r w:rsidRPr="004957C4">
        <w:rPr>
          <w:sz w:val="22"/>
          <w:szCs w:val="22"/>
        </w:rPr>
        <w:t xml:space="preserve"> 3</w:t>
      </w:r>
      <w:r w:rsidRPr="004957C4">
        <w:rPr>
          <w:rFonts w:hint="eastAsia"/>
          <w:sz w:val="22"/>
          <w:szCs w:val="22"/>
        </w:rPr>
        <w:t>년간</w:t>
      </w:r>
      <w:r w:rsidRPr="004957C4">
        <w:rPr>
          <w:sz w:val="22"/>
          <w:szCs w:val="22"/>
        </w:rPr>
        <w:t xml:space="preserve"> </w:t>
      </w:r>
      <w:r w:rsidRPr="004957C4">
        <w:rPr>
          <w:rFonts w:hint="eastAsia"/>
          <w:sz w:val="22"/>
          <w:szCs w:val="22"/>
        </w:rPr>
        <w:t>보관한다</w:t>
      </w:r>
      <w:r w:rsidRPr="004957C4">
        <w:rPr>
          <w:sz w:val="22"/>
          <w:szCs w:val="22"/>
        </w:rPr>
        <w:t xml:space="preserve">. </w:t>
      </w:r>
      <w:r w:rsidRPr="004957C4">
        <w:rPr>
          <w:rFonts w:hint="eastAsia"/>
          <w:sz w:val="22"/>
          <w:szCs w:val="22"/>
        </w:rPr>
        <w:t>끝</w:t>
      </w:r>
      <w:r w:rsidRPr="004957C4">
        <w:rPr>
          <w:sz w:val="22"/>
          <w:szCs w:val="22"/>
        </w:rPr>
        <w:t xml:space="preserve">. </w:t>
      </w:r>
    </w:p>
    <w:p w14:paraId="4B85E2C5" w14:textId="77777777" w:rsidR="00C52775" w:rsidRPr="004957C4" w:rsidRDefault="00C52775" w:rsidP="00C52775"/>
    <w:p w14:paraId="6A59810C" w14:textId="77777777" w:rsidR="00C52775" w:rsidRPr="004957C4" w:rsidRDefault="00C52775" w:rsidP="00C52775"/>
    <w:p w14:paraId="3B598866" w14:textId="77777777" w:rsidR="00472C82" w:rsidRPr="00C52775" w:rsidRDefault="00472C82" w:rsidP="00C52775"/>
    <w:sectPr w:rsidR="00472C82" w:rsidRPr="00C5277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4A46E" w14:textId="77777777" w:rsidR="00472C96" w:rsidRDefault="00472C96" w:rsidP="007E2802">
      <w:pPr>
        <w:spacing w:after="0" w:line="240" w:lineRule="auto"/>
      </w:pPr>
      <w:r>
        <w:separator/>
      </w:r>
    </w:p>
  </w:endnote>
  <w:endnote w:type="continuationSeparator" w:id="0">
    <w:p w14:paraId="445F91DD" w14:textId="77777777" w:rsidR="00472C96" w:rsidRDefault="00472C96" w:rsidP="007E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altName w:val="¹UAAA¼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B992" w14:textId="77777777" w:rsidR="00472C96" w:rsidRDefault="00472C96" w:rsidP="007E2802">
      <w:pPr>
        <w:spacing w:after="0" w:line="240" w:lineRule="auto"/>
      </w:pPr>
      <w:r>
        <w:separator/>
      </w:r>
    </w:p>
  </w:footnote>
  <w:footnote w:type="continuationSeparator" w:id="0">
    <w:p w14:paraId="7B923A27" w14:textId="77777777" w:rsidR="00472C96" w:rsidRDefault="00472C96" w:rsidP="007E2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EFF"/>
    <w:multiLevelType w:val="hybridMultilevel"/>
    <w:tmpl w:val="368CF628"/>
    <w:lvl w:ilvl="0" w:tplc="5E8A44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8EA2449"/>
    <w:multiLevelType w:val="hybridMultilevel"/>
    <w:tmpl w:val="8F66B5E2"/>
    <w:lvl w:ilvl="0" w:tplc="63203856">
      <w:start w:val="1"/>
      <w:numFmt w:val="bullet"/>
      <w:lvlText w:val="-"/>
      <w:lvlJc w:val="left"/>
      <w:pPr>
        <w:ind w:left="1480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" w15:restartNumberingAfterBreak="0">
    <w:nsid w:val="1525632E"/>
    <w:multiLevelType w:val="hybridMultilevel"/>
    <w:tmpl w:val="32C2937C"/>
    <w:lvl w:ilvl="0" w:tplc="36C23862">
      <w:start w:val="1"/>
      <w:numFmt w:val="ganada"/>
      <w:lvlText w:val="%1."/>
      <w:lvlJc w:val="left"/>
      <w:pPr>
        <w:ind w:left="112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15A47B48"/>
    <w:multiLevelType w:val="hybridMultilevel"/>
    <w:tmpl w:val="BE70472C"/>
    <w:lvl w:ilvl="0" w:tplc="36C23862">
      <w:start w:val="1"/>
      <w:numFmt w:val="ganada"/>
      <w:lvlText w:val="%1."/>
      <w:lvlJc w:val="left"/>
      <w:pPr>
        <w:ind w:left="800" w:hanging="40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F5E7F9B"/>
    <w:multiLevelType w:val="hybridMultilevel"/>
    <w:tmpl w:val="9ACE48F8"/>
    <w:lvl w:ilvl="0" w:tplc="B3FE8812">
      <w:start w:val="1"/>
      <w:numFmt w:val="decimal"/>
      <w:lvlText w:val="%1)"/>
      <w:lvlJc w:val="left"/>
      <w:pPr>
        <w:ind w:left="148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5" w15:restartNumberingAfterBreak="0">
    <w:nsid w:val="57FD5465"/>
    <w:multiLevelType w:val="hybridMultilevel"/>
    <w:tmpl w:val="CEB0CCC4"/>
    <w:lvl w:ilvl="0" w:tplc="36C23862">
      <w:start w:val="1"/>
      <w:numFmt w:val="ganada"/>
      <w:lvlText w:val="%1."/>
      <w:lvlJc w:val="left"/>
      <w:pPr>
        <w:ind w:left="800" w:hanging="40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706732A"/>
    <w:multiLevelType w:val="hybridMultilevel"/>
    <w:tmpl w:val="32C2937C"/>
    <w:lvl w:ilvl="0" w:tplc="36C23862">
      <w:start w:val="1"/>
      <w:numFmt w:val="ganada"/>
      <w:lvlText w:val="%1."/>
      <w:lvlJc w:val="left"/>
      <w:pPr>
        <w:ind w:left="112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89"/>
    <w:rsid w:val="00352B89"/>
    <w:rsid w:val="00472C82"/>
    <w:rsid w:val="00472C96"/>
    <w:rsid w:val="007D05CA"/>
    <w:rsid w:val="007D66A7"/>
    <w:rsid w:val="007E2802"/>
    <w:rsid w:val="00831F46"/>
    <w:rsid w:val="008A1F58"/>
    <w:rsid w:val="009B3510"/>
    <w:rsid w:val="00AC3E26"/>
    <w:rsid w:val="00BF170B"/>
    <w:rsid w:val="00C52775"/>
    <w:rsid w:val="00C86DFC"/>
    <w:rsid w:val="00D53836"/>
    <w:rsid w:val="00E37C1E"/>
    <w:rsid w:val="00E9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74F44"/>
  <w15:chartTrackingRefBased/>
  <w15:docId w15:val="{0224DF79-474C-45E2-9395-D6D51FCE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77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2B8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체" w:eastAsia="바탕체" w:cs="바탕체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C52775"/>
    <w:pPr>
      <w:ind w:leftChars="400" w:left="800"/>
    </w:pPr>
  </w:style>
  <w:style w:type="table" w:styleId="a4">
    <w:name w:val="Table Grid"/>
    <w:basedOn w:val="a1"/>
    <w:uiPriority w:val="39"/>
    <w:rsid w:val="00C5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E280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E2802"/>
  </w:style>
  <w:style w:type="paragraph" w:styleId="a6">
    <w:name w:val="footer"/>
    <w:basedOn w:val="a"/>
    <w:link w:val="Char0"/>
    <w:uiPriority w:val="99"/>
    <w:unhideWhenUsed/>
    <w:rsid w:val="007E28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E2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POSCOINTL</dc:creator>
  <cp:keywords/>
  <dc:description/>
  <cp:lastModifiedBy>이정민(JEONGMIN LEE)</cp:lastModifiedBy>
  <cp:revision>8</cp:revision>
  <dcterms:created xsi:type="dcterms:W3CDTF">2024-05-20T09:12:00Z</dcterms:created>
  <dcterms:modified xsi:type="dcterms:W3CDTF">2024-05-22T00:52:00Z</dcterms:modified>
</cp:coreProperties>
</file>